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68F" w:rsidRPr="00715E8F" w:rsidRDefault="00AA250F" w:rsidP="006D3A93">
      <w:pPr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/>
          <w:b/>
          <w:sz w:val="18"/>
          <w:szCs w:val="18"/>
        </w:rPr>
        <w:t xml:space="preserve">                </w:t>
      </w:r>
      <w:r w:rsidR="0043416B">
        <w:rPr>
          <w:rFonts w:hint="eastAsia"/>
          <w:b/>
          <w:sz w:val="18"/>
          <w:szCs w:val="18"/>
        </w:rPr>
        <w:t xml:space="preserve">              </w:t>
      </w:r>
      <w:r>
        <w:rPr>
          <w:rFonts w:hint="eastAsia"/>
          <w:b/>
          <w:sz w:val="18"/>
          <w:szCs w:val="18"/>
        </w:rPr>
        <w:t xml:space="preserve"> </w:t>
      </w:r>
      <w:r w:rsidR="00BF0D95">
        <w:rPr>
          <w:rFonts w:hint="eastAsia"/>
          <w:b/>
          <w:sz w:val="18"/>
          <w:szCs w:val="18"/>
        </w:rPr>
        <w:t xml:space="preserve"> </w:t>
      </w:r>
      <w:r w:rsidR="006D3A93">
        <w:rPr>
          <w:rFonts w:hint="eastAsia"/>
          <w:b/>
          <w:sz w:val="18"/>
          <w:szCs w:val="18"/>
        </w:rPr>
        <w:t xml:space="preserve"> </w:t>
      </w:r>
      <w:r w:rsidR="00B3157C">
        <w:rPr>
          <w:rFonts w:ascii="宋体" w:hAnsi="宋体" w:cs="宋体" w:hint="eastAsia"/>
          <w:b/>
          <w:color w:val="000000"/>
          <w:sz w:val="28"/>
          <w:szCs w:val="28"/>
        </w:rPr>
        <w:t>电热装置</w:t>
      </w:r>
      <w:r w:rsidR="00AC568F" w:rsidRPr="00817EF7">
        <w:rPr>
          <w:rFonts w:ascii="宋体" w:hAnsi="宋体" w:cs="宋体"/>
          <w:b/>
          <w:color w:val="000000"/>
          <w:sz w:val="28"/>
          <w:szCs w:val="28"/>
        </w:rPr>
        <w:t xml:space="preserve">的保养  </w:t>
      </w:r>
    </w:p>
    <w:p w:rsidR="00AC56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817EF7">
        <w:rPr>
          <w:rFonts w:ascii="宋体" w:hAnsi="宋体" w:cs="宋体"/>
          <w:color w:val="000000"/>
          <w:szCs w:val="21"/>
        </w:rPr>
        <w:t xml:space="preserve">重要性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宋体" w:hAnsi="宋体" w:cs="宋体"/>
          <w:color w:val="000000"/>
          <w:szCs w:val="21"/>
        </w:rPr>
        <w:t xml:space="preserve">设备中安装的导轨和丝杠直接决定设备的传动速度和精度，是设备中可替换的最昂贵的机械部件，有效的保养不仅保证设备的精度和速度，同时可延长设备的使用寿命。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817EF7">
        <w:rPr>
          <w:rFonts w:ascii="宋体" w:hAnsi="宋体" w:cs="宋体"/>
          <w:color w:val="000000"/>
          <w:szCs w:val="21"/>
        </w:rPr>
        <w:t>保养的目的</w:t>
      </w:r>
      <w:r w:rsidRPr="00715E8F">
        <w:rPr>
          <w:rFonts w:ascii="宋体" w:hAnsi="宋体" w:cs="宋体"/>
          <w:color w:val="000000"/>
          <w:szCs w:val="21"/>
        </w:rPr>
        <w:t xml:space="preserve"> 导轨和丝杠保养目的主要是减少运转磨损。因此有效的润滑和日常卫生的保持尤为重要。 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817EF7">
        <w:rPr>
          <w:rFonts w:ascii="宋体" w:hAnsi="宋体" w:cs="宋体"/>
          <w:color w:val="000000"/>
          <w:szCs w:val="21"/>
        </w:rPr>
        <w:t>结构特点 一般设备中安装的</w:t>
      </w:r>
      <w:r w:rsidRPr="00715E8F">
        <w:rPr>
          <w:rFonts w:ascii="宋体" w:hAnsi="宋体" w:cs="宋体"/>
          <w:color w:val="000000"/>
          <w:szCs w:val="21"/>
        </w:rPr>
        <w:t>导轨为滚珠直线导轨，丝杠为滚珠丝杠。滚珠导轨有两种型式，结构如下图：</w:t>
      </w:r>
    </w:p>
    <w:p w:rsidR="00AC568F" w:rsidRDefault="0000178C" w:rsidP="00AC568F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ˎ̥" w:hAnsi="ˎ̥" w:cs="宋体" w:hint="eastAsia"/>
          <w:color w:val="333333"/>
          <w:sz w:val="18"/>
          <w:szCs w:val="18"/>
        </w:rPr>
      </w:pPr>
      <w:r>
        <w:rPr>
          <w:rFonts w:ascii="ˎ̥" w:hAnsi="ˎ̥" w:cs="宋体"/>
          <w:noProof/>
          <w:color w:val="333333"/>
          <w:sz w:val="18"/>
          <w:szCs w:val="18"/>
        </w:rPr>
        <w:drawing>
          <wp:inline distT="0" distB="0" distL="0" distR="0">
            <wp:extent cx="4381500" cy="2371725"/>
            <wp:effectExtent l="19050" t="0" r="0" b="0"/>
            <wp:docPr id="1" name="图片 1" descr="导轨丝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导轨丝杠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2C1" w:rsidRPr="00715E8F" w:rsidRDefault="003162C1" w:rsidP="003162C1">
      <w:pPr>
        <w:widowControl/>
        <w:spacing w:before="100" w:beforeAutospacing="1" w:after="100" w:afterAutospacing="1"/>
        <w:jc w:val="left"/>
        <w:rPr>
          <w:rFonts w:ascii="ˎ̥" w:hAnsi="ˎ̥" w:cs="宋体" w:hint="eastAsia"/>
          <w:color w:val="333333"/>
          <w:sz w:val="18"/>
          <w:szCs w:val="18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834640" cy="3025140"/>
            <wp:effectExtent l="19050" t="0" r="3810" b="0"/>
            <wp:docPr id="4" name="图片 4" descr="http://images.qianyan.biz/qy/4/11/9/20071119111334705656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qianyan.biz/qy/4/11/9/200711191113347056569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68F" w:rsidRPr="00715E8F" w:rsidRDefault="0000178C" w:rsidP="00AC568F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ˎ̥" w:hAnsi="ˎ̥" w:cs="宋体" w:hint="eastAsia"/>
          <w:color w:val="333333"/>
          <w:sz w:val="18"/>
          <w:szCs w:val="18"/>
        </w:rPr>
      </w:pPr>
      <w:r>
        <w:rPr>
          <w:rFonts w:ascii="ˎ̥" w:hAnsi="ˎ̥" w:cs="宋体"/>
          <w:noProof/>
          <w:color w:val="333333"/>
          <w:sz w:val="18"/>
          <w:szCs w:val="18"/>
        </w:rPr>
        <w:lastRenderedPageBreak/>
        <w:drawing>
          <wp:inline distT="0" distB="0" distL="0" distR="0">
            <wp:extent cx="4314825" cy="3124200"/>
            <wp:effectExtent l="19050" t="0" r="9525" b="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ˎ̥" w:hAnsi="ˎ̥" w:cs="宋体"/>
          <w:color w:val="333333"/>
          <w:sz w:val="18"/>
          <w:szCs w:val="18"/>
        </w:rPr>
        <w:br/>
      </w:r>
      <w:r w:rsidRPr="00715E8F">
        <w:rPr>
          <w:rFonts w:ascii="宋体" w:hAnsi="宋体" w:cs="宋体"/>
          <w:color w:val="000000"/>
          <w:szCs w:val="21"/>
        </w:rPr>
        <w:t>滑座（丝母）与导轨（丝杠）不直接接触，</w:t>
      </w:r>
      <w:r w:rsidRPr="009C0578">
        <w:rPr>
          <w:rFonts w:ascii="宋体" w:hAnsi="宋体" w:cs="宋体"/>
          <w:color w:val="000000"/>
          <w:szCs w:val="21"/>
        </w:rPr>
        <w:t>滚珠</w:t>
      </w:r>
      <w:r w:rsidRPr="00715E8F">
        <w:rPr>
          <w:rFonts w:ascii="宋体" w:hAnsi="宋体" w:cs="宋体"/>
          <w:color w:val="000000"/>
          <w:szCs w:val="21"/>
        </w:rPr>
        <w:t>密闭在滑座（丝母）与</w:t>
      </w:r>
      <w:r w:rsidRPr="009C0578">
        <w:rPr>
          <w:rFonts w:ascii="宋体" w:hAnsi="宋体" w:cs="宋体"/>
          <w:color w:val="000000"/>
          <w:szCs w:val="21"/>
        </w:rPr>
        <w:t>导轨</w:t>
      </w:r>
      <w:r w:rsidRPr="00715E8F">
        <w:rPr>
          <w:rFonts w:ascii="宋体" w:hAnsi="宋体" w:cs="宋体"/>
          <w:color w:val="000000"/>
          <w:szCs w:val="21"/>
        </w:rPr>
        <w:t xml:space="preserve">（丝杠）间的沟槽里。丝杠和导轨工作时，滚珠在滑座（丝母）与导轨（丝杠）间的沟槽里滚动，丝杠和导轨的磨擦完全是滚珠与滑座（丝母）和导轨（丝杠）沟槽的磨擦。那么丝杠和导轨的润滑实际就是滚珠与沟槽间的润滑。 </w:t>
      </w:r>
      <w:r w:rsidRPr="00715E8F">
        <w:rPr>
          <w:rFonts w:ascii="宋体" w:hAnsi="宋体" w:cs="宋体"/>
          <w:color w:val="000000"/>
          <w:szCs w:val="21"/>
        </w:rPr>
        <w:br/>
        <w:t>直线导轨和滚珠丝杠在</w:t>
      </w:r>
      <w:proofErr w:type="gramStart"/>
      <w:r w:rsidRPr="00715E8F">
        <w:rPr>
          <w:rFonts w:ascii="宋体" w:hAnsi="宋体" w:cs="宋体"/>
          <w:color w:val="000000"/>
          <w:szCs w:val="21"/>
        </w:rPr>
        <w:t>滑座和丝母</w:t>
      </w:r>
      <w:proofErr w:type="gramEnd"/>
      <w:r w:rsidRPr="00715E8F">
        <w:rPr>
          <w:rFonts w:ascii="宋体" w:hAnsi="宋体" w:cs="宋体"/>
          <w:color w:val="000000"/>
          <w:szCs w:val="21"/>
        </w:rPr>
        <w:t>端部有注油油嘴，使用</w:t>
      </w:r>
      <w:proofErr w:type="gramStart"/>
      <w:r w:rsidRPr="00715E8F">
        <w:rPr>
          <w:rFonts w:ascii="宋体" w:hAnsi="宋体" w:cs="宋体"/>
          <w:color w:val="000000"/>
          <w:szCs w:val="21"/>
        </w:rPr>
        <w:t>油脂枪可将</w:t>
      </w:r>
      <w:proofErr w:type="gramEnd"/>
      <w:r w:rsidRPr="00715E8F">
        <w:rPr>
          <w:rFonts w:ascii="宋体" w:hAnsi="宋体" w:cs="宋体"/>
          <w:color w:val="000000"/>
          <w:szCs w:val="21"/>
        </w:rPr>
        <w:t xml:space="preserve">润滑脂注入导轨和丝杠的内部。 </w:t>
      </w:r>
      <w:r w:rsidRPr="00715E8F">
        <w:rPr>
          <w:rFonts w:ascii="宋体" w:hAnsi="宋体" w:cs="宋体"/>
          <w:color w:val="000000"/>
          <w:szCs w:val="21"/>
        </w:rPr>
        <w:br/>
        <w:t xml:space="preserve">导轨和丝杠其他表面的润滑主要作用是防锈等。 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宋体" w:hAnsi="宋体" w:cs="宋体"/>
          <w:color w:val="000000"/>
          <w:szCs w:val="21"/>
        </w:rPr>
        <w:t xml:space="preserve">润滑保养步骤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宋体" w:hAnsi="宋体" w:cs="宋体"/>
          <w:color w:val="000000"/>
          <w:szCs w:val="21"/>
        </w:rPr>
        <w:t xml:space="preserve">1、细心擦净导轨和丝杠表面的油污，特别是沟槽里的油污；要注意导轨安装孔内的油污。 </w:t>
      </w:r>
      <w:r w:rsidRPr="00715E8F">
        <w:rPr>
          <w:rFonts w:ascii="宋体" w:hAnsi="宋体" w:cs="宋体"/>
          <w:color w:val="000000"/>
          <w:szCs w:val="21"/>
        </w:rPr>
        <w:br/>
        <w:t>2、用油脂枪嘴在注油油嘴往传动</w:t>
      </w:r>
      <w:proofErr w:type="gramStart"/>
      <w:r w:rsidRPr="00715E8F">
        <w:rPr>
          <w:rFonts w:ascii="宋体" w:hAnsi="宋体" w:cs="宋体"/>
          <w:color w:val="000000"/>
          <w:szCs w:val="21"/>
        </w:rPr>
        <w:t>腔</w:t>
      </w:r>
      <w:proofErr w:type="gramEnd"/>
      <w:r w:rsidRPr="00715E8F">
        <w:rPr>
          <w:rFonts w:ascii="宋体" w:hAnsi="宋体" w:cs="宋体"/>
          <w:color w:val="000000"/>
          <w:szCs w:val="21"/>
        </w:rPr>
        <w:t xml:space="preserve">内部加油，直至内部污油完全被挤出。清除被挤出的污油。 </w:t>
      </w:r>
      <w:r w:rsidRPr="00715E8F">
        <w:rPr>
          <w:rFonts w:ascii="宋体" w:hAnsi="宋体" w:cs="宋体"/>
          <w:color w:val="000000"/>
          <w:szCs w:val="21"/>
        </w:rPr>
        <w:br/>
        <w:t xml:space="preserve">3、用手指在丝杠（导轨）表面涂少许油脂，优先保证沟槽内。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宋体" w:hAnsi="宋体" w:cs="宋体"/>
          <w:color w:val="000000"/>
          <w:szCs w:val="21"/>
        </w:rPr>
        <w:t xml:space="preserve">4、手推丝母（滑座）来回往复几次，确保油膜均匀。 </w:t>
      </w:r>
      <w:r w:rsidRPr="00715E8F">
        <w:rPr>
          <w:rFonts w:ascii="宋体" w:hAnsi="宋体" w:cs="宋体"/>
          <w:color w:val="000000"/>
          <w:szCs w:val="21"/>
        </w:rPr>
        <w:br/>
        <w:t>5、清除多余的油脂，暖机。 注：</w:t>
      </w:r>
      <w:proofErr w:type="gramStart"/>
      <w:r w:rsidRPr="00715E8F">
        <w:rPr>
          <w:rFonts w:ascii="宋体" w:hAnsi="宋体" w:cs="宋体"/>
          <w:color w:val="000000"/>
          <w:szCs w:val="21"/>
        </w:rPr>
        <w:t>如滑座</w:t>
      </w:r>
      <w:proofErr w:type="gramEnd"/>
      <w:r w:rsidRPr="00715E8F">
        <w:rPr>
          <w:rFonts w:ascii="宋体" w:hAnsi="宋体" w:cs="宋体"/>
          <w:color w:val="000000"/>
          <w:szCs w:val="21"/>
        </w:rPr>
        <w:t>（丝母）上无注油油嘴，第2步可省略。</w:t>
      </w:r>
    </w:p>
    <w:p w:rsidR="00AC568F" w:rsidRPr="00A66901" w:rsidRDefault="00AC568F" w:rsidP="00AC568F">
      <w:pPr>
        <w:pStyle w:val="a7"/>
        <w:spacing w:line="300" w:lineRule="atLeast"/>
        <w:ind w:firstLine="420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升降台</w:t>
      </w:r>
      <w:r w:rsidRPr="00A66901">
        <w:rPr>
          <w:b/>
          <w:color w:val="000000"/>
          <w:sz w:val="21"/>
          <w:szCs w:val="21"/>
        </w:rPr>
        <w:t>滚珠丝杆安装保养注意事项</w:t>
      </w:r>
    </w:p>
    <w:p w:rsidR="0000178C" w:rsidRDefault="00AC568F" w:rsidP="00AC568F">
      <w:pPr>
        <w:pStyle w:val="a7"/>
        <w:spacing w:line="300" w:lineRule="atLeast"/>
        <w:ind w:firstLine="420"/>
        <w:rPr>
          <w:color w:val="000000"/>
          <w:sz w:val="21"/>
          <w:szCs w:val="21"/>
        </w:rPr>
      </w:pPr>
      <w:proofErr w:type="gramStart"/>
      <w:r>
        <w:rPr>
          <w:color w:val="000000"/>
          <w:sz w:val="21"/>
          <w:szCs w:val="21"/>
        </w:rPr>
        <w:t>一</w:t>
      </w:r>
      <w:proofErr w:type="gramEnd"/>
      <w:r>
        <w:rPr>
          <w:color w:val="000000"/>
          <w:sz w:val="21"/>
          <w:szCs w:val="21"/>
        </w:rPr>
        <w:t xml:space="preserve"> 保养</w:t>
      </w:r>
    </w:p>
    <w:p w:rsidR="00AC568F" w:rsidRDefault="00AC568F" w:rsidP="00AC568F">
      <w:pPr>
        <w:pStyle w:val="a7"/>
        <w:spacing w:line="300" w:lineRule="atLeast"/>
        <w:ind w:firstLine="42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■</w:t>
      </w:r>
      <w:r>
        <w:rPr>
          <w:rFonts w:hint="eastAsia"/>
          <w:color w:val="000000"/>
          <w:sz w:val="21"/>
          <w:szCs w:val="21"/>
        </w:rPr>
        <w:t>HIWIN</w:t>
      </w:r>
      <w:r>
        <w:rPr>
          <w:color w:val="000000"/>
          <w:sz w:val="21"/>
          <w:szCs w:val="21"/>
        </w:rPr>
        <w:t>的滚珠丝杆在出厂前都会完成防锈处理，故使用前请先把防锈油清洗干净，并请马上加注润滑油。</w:t>
      </w:r>
    </w:p>
    <w:p w:rsidR="0000178C" w:rsidRDefault="00AC568F" w:rsidP="00AC568F">
      <w:pPr>
        <w:pStyle w:val="a7"/>
        <w:spacing w:line="30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■如购买产品后未能在1个月内使用者，请定期做防锈处理，随着地区温度的差异，其防锈处理时间亦需有所调整。</w:t>
      </w:r>
      <w:r>
        <w:rPr>
          <w:color w:val="000000"/>
          <w:sz w:val="21"/>
          <w:szCs w:val="21"/>
        </w:rPr>
        <w:br/>
        <w:t>■请定期一个月检查运行状况，如丝杆表面被灰尘和金属粉尘污染了，请先用煤油清洗后再加注润滑油。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>■滚珠丝杆</w:t>
      </w:r>
      <w:r w:rsidR="00485D9B">
        <w:rPr>
          <w:rFonts w:hint="eastAsia"/>
          <w:color w:val="000000"/>
          <w:sz w:val="21"/>
          <w:szCs w:val="21"/>
        </w:rPr>
        <w:t>及导轨</w:t>
      </w:r>
      <w:r>
        <w:rPr>
          <w:color w:val="000000"/>
          <w:sz w:val="21"/>
          <w:szCs w:val="21"/>
        </w:rPr>
        <w:t>必须随时保有润滑油，如未加注润滑油而导致产品生锈或损坏，我们将无法列为无偿保修项目。</w:t>
      </w:r>
    </w:p>
    <w:p w:rsidR="0000178C" w:rsidRDefault="00AC568F" w:rsidP="0000178C">
      <w:pPr>
        <w:pStyle w:val="a7"/>
        <w:spacing w:line="30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二、安装</w:t>
      </w:r>
      <w:r>
        <w:rPr>
          <w:color w:val="000000"/>
          <w:sz w:val="21"/>
          <w:szCs w:val="21"/>
        </w:rPr>
        <w:br/>
        <w:t>■由于</w:t>
      </w:r>
      <w:r>
        <w:rPr>
          <w:rFonts w:hint="eastAsia"/>
          <w:color w:val="000000"/>
          <w:sz w:val="21"/>
          <w:szCs w:val="21"/>
        </w:rPr>
        <w:t>HIWIN</w:t>
      </w:r>
      <w:r>
        <w:rPr>
          <w:color w:val="000000"/>
          <w:sz w:val="21"/>
          <w:szCs w:val="21"/>
        </w:rPr>
        <w:t>滚珠丝杆的螺母组装有着</w:t>
      </w:r>
      <w:proofErr w:type="gramStart"/>
      <w:r>
        <w:rPr>
          <w:color w:val="000000"/>
          <w:sz w:val="21"/>
          <w:szCs w:val="21"/>
        </w:rPr>
        <w:t>最</w:t>
      </w:r>
      <w:proofErr w:type="gramEnd"/>
      <w:r>
        <w:rPr>
          <w:color w:val="000000"/>
          <w:sz w:val="21"/>
          <w:szCs w:val="21"/>
        </w:rPr>
        <w:t>格的技术要求，请勿自行拆卸螺母，以免损坏整组滚珠丝杆，从而导致整套设备发生故障。</w:t>
      </w:r>
      <w:r>
        <w:rPr>
          <w:color w:val="000000"/>
          <w:sz w:val="21"/>
          <w:szCs w:val="21"/>
        </w:rPr>
        <w:br/>
        <w:t>■如垂直安装滚珠丝杆时请特别留意螺母的滑落，如螺母不慎滑落，请立即找</w:t>
      </w:r>
      <w:r>
        <w:rPr>
          <w:rFonts w:hint="eastAsia"/>
          <w:color w:val="000000"/>
          <w:sz w:val="21"/>
          <w:szCs w:val="21"/>
        </w:rPr>
        <w:t>HIWIN</w:t>
      </w:r>
      <w:r>
        <w:rPr>
          <w:color w:val="000000"/>
          <w:sz w:val="21"/>
          <w:szCs w:val="21"/>
        </w:rPr>
        <w:t>授权的公司进行协助。</w:t>
      </w:r>
      <w:r>
        <w:rPr>
          <w:color w:val="000000"/>
          <w:sz w:val="21"/>
          <w:szCs w:val="21"/>
        </w:rPr>
        <w:br/>
        <w:t>■产品请务必使用在清洁的坏境中，并在产品外头加装保护罩，以防止灰尘和金属粉尘的进入，进而影响产品精度与使用寿命。</w:t>
      </w:r>
      <w:r>
        <w:rPr>
          <w:color w:val="000000"/>
          <w:sz w:val="21"/>
          <w:szCs w:val="21"/>
        </w:rPr>
        <w:br/>
        <w:t>■请勿使用在高于摄氏80度的环境中（耐热规格除外），以免损坏产品之密封件，进而缩短使用寿命。</w:t>
      </w:r>
    </w:p>
    <w:p w:rsidR="00AC568F" w:rsidRDefault="00AC568F" w:rsidP="0000178C">
      <w:pPr>
        <w:pStyle w:val="a7"/>
        <w:spacing w:line="300" w:lineRule="atLeast"/>
        <w:rPr>
          <w:rFonts w:ascii="Arial" w:hAnsi="Arial" w:cs="Arial"/>
          <w:color w:val="9587FF"/>
          <w:sz w:val="18"/>
          <w:szCs w:val="18"/>
        </w:rPr>
      </w:pPr>
      <w:r w:rsidRPr="00A803B4">
        <w:rPr>
          <w:color w:val="000000"/>
          <w:szCs w:val="21"/>
        </w:rPr>
        <w:t xml:space="preserve">■滚珠丝杠副允许的工作周期能达到100%，但在超负载的情况下会大大降低使用寿命。 </w:t>
      </w:r>
      <w:r>
        <w:rPr>
          <w:rFonts w:ascii="Arial" w:hAnsi="Arial" w:cs="Arial"/>
          <w:color w:val="9587FF"/>
          <w:sz w:val="18"/>
          <w:szCs w:val="18"/>
        </w:rPr>
        <w:br/>
      </w:r>
    </w:p>
    <w:p w:rsidR="00AC568F" w:rsidRPr="00A66901" w:rsidRDefault="00AC568F" w:rsidP="00AC568F">
      <w:pPr>
        <w:spacing w:line="220" w:lineRule="atLeast"/>
        <w:rPr>
          <w:rFonts w:ascii="Arial" w:hAnsi="Arial" w:cs="Arial"/>
          <w:b/>
          <w:color w:val="9587FF"/>
          <w:sz w:val="28"/>
          <w:szCs w:val="28"/>
        </w:rPr>
      </w:pPr>
      <w:r w:rsidRPr="00A66901">
        <w:rPr>
          <w:rFonts w:ascii="宋体" w:hAnsi="宋体" w:cs="宋体" w:hint="eastAsia"/>
          <w:b/>
          <w:color w:val="000000"/>
          <w:sz w:val="28"/>
          <w:szCs w:val="28"/>
        </w:rPr>
        <w:t>电气部分使用注意事项</w:t>
      </w:r>
    </w:p>
    <w:p w:rsidR="00AC568F" w:rsidRPr="00741356" w:rsidRDefault="00AC568F" w:rsidP="00AC568F">
      <w:pPr>
        <w:pStyle w:val="a7"/>
        <w:wordWrap w:val="0"/>
        <w:spacing w:line="270" w:lineRule="atLeast"/>
        <w:ind w:firstLineChars="200" w:firstLine="420"/>
        <w:rPr>
          <w:color w:val="000000"/>
          <w:sz w:val="21"/>
          <w:szCs w:val="21"/>
        </w:rPr>
      </w:pPr>
      <w:r w:rsidRPr="00741356">
        <w:rPr>
          <w:rFonts w:ascii="Verdana" w:hAnsi="Verdana" w:cs="Tahoma" w:hint="eastAsia"/>
          <w:sz w:val="21"/>
          <w:szCs w:val="21"/>
        </w:rPr>
        <w:t>设</w:t>
      </w:r>
      <w:r w:rsidRPr="00741356">
        <w:rPr>
          <w:rFonts w:hint="eastAsia"/>
          <w:color w:val="000000"/>
          <w:sz w:val="21"/>
          <w:szCs w:val="21"/>
        </w:rPr>
        <w:t>备的光电和限位开关主要是起原点及保护设备的作用，所以必须保证开关的可靠性另外，在使用光电开关时，还应注意环境条件，以使光电开关能够正常可靠的工作。</w:t>
      </w:r>
    </w:p>
    <w:p w:rsidR="00AC568F" w:rsidRPr="00741356" w:rsidRDefault="00AC568F" w:rsidP="00AC568F">
      <w:pPr>
        <w:pStyle w:val="a7"/>
        <w:wordWrap w:val="0"/>
        <w:spacing w:line="270" w:lineRule="atLeast"/>
        <w:ind w:firstLineChars="200" w:firstLine="420"/>
        <w:rPr>
          <w:color w:val="000000"/>
          <w:sz w:val="21"/>
          <w:szCs w:val="21"/>
        </w:rPr>
      </w:pPr>
      <w:r w:rsidRPr="00741356">
        <w:rPr>
          <w:rFonts w:hint="eastAsia"/>
          <w:color w:val="000000"/>
          <w:sz w:val="21"/>
          <w:szCs w:val="21"/>
        </w:rPr>
        <w:t>（1）注意事项：1）避免强光源</w:t>
      </w:r>
      <w:r w:rsidRPr="00741356">
        <w:rPr>
          <w:color w:val="000000"/>
          <w:sz w:val="21"/>
          <w:szCs w:val="21"/>
        </w:rPr>
        <w:t>光电开关在环境照度较高时，一般都能稳定工作。但应回避将传感器</w:t>
      </w:r>
      <w:proofErr w:type="gramStart"/>
      <w:r w:rsidRPr="00741356">
        <w:rPr>
          <w:color w:val="000000"/>
          <w:sz w:val="21"/>
          <w:szCs w:val="21"/>
        </w:rPr>
        <w:t>光轴正</w:t>
      </w:r>
      <w:proofErr w:type="gramEnd"/>
      <w:r w:rsidRPr="00741356">
        <w:rPr>
          <w:color w:val="000000"/>
          <w:sz w:val="21"/>
          <w:szCs w:val="21"/>
        </w:rPr>
        <w:t xml:space="preserve">对太阳光、白炽灯等强光源。在不能改变传感器（受光器）光轴与强光源的角度时，可在传感器上方四周加装遮光板或套上遮光长筒。 </w:t>
      </w:r>
    </w:p>
    <w:p w:rsidR="00AC568F" w:rsidRPr="00741356" w:rsidRDefault="00AC568F" w:rsidP="00AC568F">
      <w:pPr>
        <w:pStyle w:val="a7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下列场所会造成误动作原因，请注意：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（1）电源电压请在使用电源电压范围内使用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（2）灰尘较多的场所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（3）腐蚀性气体较多的场所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（5）水、油、药剂</w:t>
      </w:r>
      <w:proofErr w:type="gramStart"/>
      <w:r w:rsidRPr="00741356">
        <w:rPr>
          <w:color w:val="000000"/>
          <w:sz w:val="21"/>
          <w:szCs w:val="21"/>
        </w:rPr>
        <w:t>直接溅散的</w:t>
      </w:r>
      <w:proofErr w:type="gramEnd"/>
      <w:r w:rsidRPr="00741356">
        <w:rPr>
          <w:color w:val="000000"/>
          <w:sz w:val="21"/>
          <w:szCs w:val="21"/>
        </w:rPr>
        <w:t>场所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（6）</w:t>
      </w:r>
      <w:proofErr w:type="gramStart"/>
      <w:r w:rsidRPr="00741356">
        <w:rPr>
          <w:color w:val="000000"/>
          <w:sz w:val="21"/>
          <w:szCs w:val="21"/>
        </w:rPr>
        <w:t>室外式</w:t>
      </w:r>
      <w:proofErr w:type="gramEnd"/>
      <w:r w:rsidRPr="00741356">
        <w:rPr>
          <w:color w:val="000000"/>
          <w:sz w:val="21"/>
          <w:szCs w:val="21"/>
        </w:rPr>
        <w:t>太阳等有强光直射的场所，使用时的环境温度请用在额定的范围内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（7）</w:t>
      </w:r>
      <w:r>
        <w:rPr>
          <w:rFonts w:hint="eastAsia"/>
          <w:color w:val="000000"/>
          <w:sz w:val="21"/>
          <w:szCs w:val="21"/>
        </w:rPr>
        <w:t>不得</w:t>
      </w:r>
      <w:r w:rsidRPr="00741356">
        <w:rPr>
          <w:color w:val="000000"/>
          <w:sz w:val="21"/>
          <w:szCs w:val="21"/>
        </w:rPr>
        <w:t>冲击</w:t>
      </w:r>
      <w:r>
        <w:rPr>
          <w:rFonts w:hint="eastAsia"/>
          <w:color w:val="000000"/>
          <w:sz w:val="21"/>
          <w:szCs w:val="21"/>
        </w:rPr>
        <w:t>、撞击开关</w:t>
      </w:r>
      <w:r w:rsidRPr="00741356">
        <w:rPr>
          <w:color w:val="000000"/>
          <w:sz w:val="21"/>
          <w:szCs w:val="21"/>
        </w:rPr>
        <w:t>使</w:t>
      </w:r>
      <w:r>
        <w:rPr>
          <w:rFonts w:hint="eastAsia"/>
          <w:color w:val="000000"/>
          <w:sz w:val="21"/>
          <w:szCs w:val="21"/>
        </w:rPr>
        <w:t>其</w:t>
      </w:r>
      <w:r w:rsidRPr="00741356">
        <w:rPr>
          <w:color w:val="000000"/>
          <w:sz w:val="21"/>
          <w:szCs w:val="21"/>
        </w:rPr>
        <w:t>产生松动或偏斜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（8）</w:t>
      </w:r>
      <w:r>
        <w:rPr>
          <w:rFonts w:hint="eastAsia"/>
          <w:color w:val="000000"/>
          <w:sz w:val="21"/>
          <w:szCs w:val="21"/>
        </w:rPr>
        <w:t>平时注意观察开关的工作状态</w:t>
      </w:r>
      <w:r w:rsidRPr="00741356">
        <w:rPr>
          <w:color w:val="000000"/>
          <w:sz w:val="21"/>
          <w:szCs w:val="21"/>
        </w:rPr>
        <w:t>，</w:t>
      </w:r>
      <w:r>
        <w:rPr>
          <w:rFonts w:hint="eastAsia"/>
          <w:color w:val="000000"/>
          <w:sz w:val="21"/>
          <w:szCs w:val="21"/>
        </w:rPr>
        <w:t>有异常情况下</w:t>
      </w:r>
      <w:r w:rsidRPr="00741356">
        <w:rPr>
          <w:color w:val="000000"/>
          <w:sz w:val="21"/>
          <w:szCs w:val="21"/>
        </w:rPr>
        <w:t>请予以注意</w:t>
      </w:r>
      <w:r>
        <w:rPr>
          <w:rFonts w:hint="eastAsia"/>
          <w:color w:val="000000"/>
          <w:sz w:val="21"/>
          <w:szCs w:val="21"/>
        </w:rPr>
        <w:t>，不得继续使用设备</w:t>
      </w:r>
    </w:p>
    <w:p w:rsidR="00AC568F" w:rsidRPr="00741356" w:rsidRDefault="00AC568F" w:rsidP="00AC568F">
      <w:pPr>
        <w:spacing w:line="220" w:lineRule="atLeast"/>
        <w:rPr>
          <w:rFonts w:ascii="宋体" w:hAnsi="宋体" w:cs="宋体"/>
          <w:color w:val="000000"/>
          <w:szCs w:val="21"/>
        </w:rPr>
      </w:pPr>
    </w:p>
    <w:p w:rsidR="005E2A08" w:rsidRDefault="00750966" w:rsidP="00E225F1">
      <w:pPr>
        <w:spacing w:line="440" w:lineRule="atLeast"/>
        <w:ind w:firstLineChars="98" w:firstLine="235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</w:t>
      </w:r>
      <w:bookmarkStart w:id="0" w:name="_GoBack"/>
      <w:bookmarkEnd w:id="0"/>
    </w:p>
    <w:sectPr w:rsidR="005E2A08" w:rsidSect="001C3E72">
      <w:head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F5D" w:rsidRDefault="00696F5D" w:rsidP="00F258B5">
      <w:r>
        <w:separator/>
      </w:r>
    </w:p>
  </w:endnote>
  <w:endnote w:type="continuationSeparator" w:id="0">
    <w:p w:rsidR="00696F5D" w:rsidRDefault="00696F5D" w:rsidP="00F25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F5D" w:rsidRDefault="00696F5D" w:rsidP="00F258B5">
      <w:r>
        <w:separator/>
      </w:r>
    </w:p>
  </w:footnote>
  <w:footnote w:type="continuationSeparator" w:id="0">
    <w:p w:rsidR="00696F5D" w:rsidRDefault="00696F5D" w:rsidP="00F258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2304" w:rsidRPr="006D3A93" w:rsidRDefault="007A2304" w:rsidP="006D3A93">
    <w:pPr>
      <w:pStyle w:val="a4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bullet"/>
      <w:lvlText w:val="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b w:val="0"/>
        <w:i w:val="0"/>
        <w:sz w:val="15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0EC35E2"/>
    <w:multiLevelType w:val="hybridMultilevel"/>
    <w:tmpl w:val="54C8DDE8"/>
    <w:lvl w:ilvl="0" w:tplc="8E98F3E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953B74"/>
    <w:multiLevelType w:val="multilevel"/>
    <w:tmpl w:val="31B8C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605AB6"/>
    <w:multiLevelType w:val="multilevel"/>
    <w:tmpl w:val="7632D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7E4970"/>
    <w:multiLevelType w:val="hybridMultilevel"/>
    <w:tmpl w:val="62CEED54"/>
    <w:lvl w:ilvl="0" w:tplc="9C06207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BA75EC"/>
    <w:multiLevelType w:val="hybridMultilevel"/>
    <w:tmpl w:val="EB5CB086"/>
    <w:lvl w:ilvl="0" w:tplc="2402A40C">
      <w:start w:val="7"/>
      <w:numFmt w:val="decimal"/>
      <w:lvlText w:val="%1、"/>
      <w:lvlJc w:val="left"/>
      <w:pPr>
        <w:ind w:left="1245" w:hanging="720"/>
      </w:pPr>
      <w:rPr>
        <w:rFonts w:ascii="Arial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0370"/>
    <w:rsid w:val="0000178C"/>
    <w:rsid w:val="0001467C"/>
    <w:rsid w:val="000172C9"/>
    <w:rsid w:val="00022846"/>
    <w:rsid w:val="00037D56"/>
    <w:rsid w:val="00047A81"/>
    <w:rsid w:val="00050702"/>
    <w:rsid w:val="000521B3"/>
    <w:rsid w:val="00056412"/>
    <w:rsid w:val="00073211"/>
    <w:rsid w:val="00074862"/>
    <w:rsid w:val="00095ED1"/>
    <w:rsid w:val="000A052A"/>
    <w:rsid w:val="000A293A"/>
    <w:rsid w:val="000A4050"/>
    <w:rsid w:val="000D0ED0"/>
    <w:rsid w:val="000D2F84"/>
    <w:rsid w:val="000D5374"/>
    <w:rsid w:val="000D5EA9"/>
    <w:rsid w:val="000E542E"/>
    <w:rsid w:val="000F0434"/>
    <w:rsid w:val="00101D6D"/>
    <w:rsid w:val="00105679"/>
    <w:rsid w:val="001130A3"/>
    <w:rsid w:val="001136C2"/>
    <w:rsid w:val="00115B52"/>
    <w:rsid w:val="001266DB"/>
    <w:rsid w:val="001401A9"/>
    <w:rsid w:val="00141591"/>
    <w:rsid w:val="00145CBA"/>
    <w:rsid w:val="00146A02"/>
    <w:rsid w:val="00151672"/>
    <w:rsid w:val="00166164"/>
    <w:rsid w:val="001813C2"/>
    <w:rsid w:val="00194F0D"/>
    <w:rsid w:val="001A1A31"/>
    <w:rsid w:val="001A3696"/>
    <w:rsid w:val="001C3E72"/>
    <w:rsid w:val="00214A6F"/>
    <w:rsid w:val="002333E4"/>
    <w:rsid w:val="0023487A"/>
    <w:rsid w:val="0024025A"/>
    <w:rsid w:val="00272B58"/>
    <w:rsid w:val="00272F81"/>
    <w:rsid w:val="00280B8D"/>
    <w:rsid w:val="0028294F"/>
    <w:rsid w:val="002965E0"/>
    <w:rsid w:val="002A1A3B"/>
    <w:rsid w:val="002B3E9D"/>
    <w:rsid w:val="002B59F4"/>
    <w:rsid w:val="002C2E75"/>
    <w:rsid w:val="002C5CAA"/>
    <w:rsid w:val="002D16E2"/>
    <w:rsid w:val="002E4173"/>
    <w:rsid w:val="002F1F75"/>
    <w:rsid w:val="00311795"/>
    <w:rsid w:val="00313EC4"/>
    <w:rsid w:val="003162C1"/>
    <w:rsid w:val="003256AB"/>
    <w:rsid w:val="00344704"/>
    <w:rsid w:val="00346037"/>
    <w:rsid w:val="0036791A"/>
    <w:rsid w:val="00384EE5"/>
    <w:rsid w:val="003A0ECE"/>
    <w:rsid w:val="003B1883"/>
    <w:rsid w:val="003B77B7"/>
    <w:rsid w:val="003C4DC7"/>
    <w:rsid w:val="003E5726"/>
    <w:rsid w:val="00404AB7"/>
    <w:rsid w:val="00405006"/>
    <w:rsid w:val="00423AF3"/>
    <w:rsid w:val="0043416B"/>
    <w:rsid w:val="00440196"/>
    <w:rsid w:val="00461B8E"/>
    <w:rsid w:val="00476273"/>
    <w:rsid w:val="0047662D"/>
    <w:rsid w:val="00484DBE"/>
    <w:rsid w:val="00485D9B"/>
    <w:rsid w:val="004C6F99"/>
    <w:rsid w:val="004D60F1"/>
    <w:rsid w:val="004F5651"/>
    <w:rsid w:val="00501A51"/>
    <w:rsid w:val="0050368F"/>
    <w:rsid w:val="005173E3"/>
    <w:rsid w:val="00517E07"/>
    <w:rsid w:val="00521F24"/>
    <w:rsid w:val="0057105A"/>
    <w:rsid w:val="005B2465"/>
    <w:rsid w:val="005B7637"/>
    <w:rsid w:val="005C133C"/>
    <w:rsid w:val="005D7F86"/>
    <w:rsid w:val="005E2A08"/>
    <w:rsid w:val="005E3303"/>
    <w:rsid w:val="005E39CB"/>
    <w:rsid w:val="00625827"/>
    <w:rsid w:val="00630F84"/>
    <w:rsid w:val="00633E72"/>
    <w:rsid w:val="00634EFC"/>
    <w:rsid w:val="00654473"/>
    <w:rsid w:val="006661FE"/>
    <w:rsid w:val="00667782"/>
    <w:rsid w:val="00676E5E"/>
    <w:rsid w:val="00685C9F"/>
    <w:rsid w:val="00693B13"/>
    <w:rsid w:val="00696F5D"/>
    <w:rsid w:val="006977E6"/>
    <w:rsid w:val="006B5DA8"/>
    <w:rsid w:val="006D3A93"/>
    <w:rsid w:val="006F4046"/>
    <w:rsid w:val="0071491B"/>
    <w:rsid w:val="00717AE8"/>
    <w:rsid w:val="007404F8"/>
    <w:rsid w:val="00741615"/>
    <w:rsid w:val="007434B8"/>
    <w:rsid w:val="00750966"/>
    <w:rsid w:val="00751B57"/>
    <w:rsid w:val="00753EEA"/>
    <w:rsid w:val="00754D8F"/>
    <w:rsid w:val="00762FC0"/>
    <w:rsid w:val="00780A54"/>
    <w:rsid w:val="007A2304"/>
    <w:rsid w:val="007B2702"/>
    <w:rsid w:val="007B4DFA"/>
    <w:rsid w:val="007B66A7"/>
    <w:rsid w:val="007E38B0"/>
    <w:rsid w:val="007E3E87"/>
    <w:rsid w:val="00802F21"/>
    <w:rsid w:val="0082138D"/>
    <w:rsid w:val="008326EF"/>
    <w:rsid w:val="008427AE"/>
    <w:rsid w:val="00845760"/>
    <w:rsid w:val="00850CD4"/>
    <w:rsid w:val="0085622C"/>
    <w:rsid w:val="00864F91"/>
    <w:rsid w:val="00874FB0"/>
    <w:rsid w:val="00880769"/>
    <w:rsid w:val="00895A54"/>
    <w:rsid w:val="008B7868"/>
    <w:rsid w:val="008C5D9A"/>
    <w:rsid w:val="008C7178"/>
    <w:rsid w:val="008D7E9E"/>
    <w:rsid w:val="008E27D1"/>
    <w:rsid w:val="008F13BF"/>
    <w:rsid w:val="008F20E6"/>
    <w:rsid w:val="0090775A"/>
    <w:rsid w:val="00915847"/>
    <w:rsid w:val="00920B05"/>
    <w:rsid w:val="0097385E"/>
    <w:rsid w:val="009945D9"/>
    <w:rsid w:val="009949C9"/>
    <w:rsid w:val="009A29B9"/>
    <w:rsid w:val="009A2B6B"/>
    <w:rsid w:val="009B618A"/>
    <w:rsid w:val="009D2F61"/>
    <w:rsid w:val="009E3EA0"/>
    <w:rsid w:val="009E5B50"/>
    <w:rsid w:val="009E7234"/>
    <w:rsid w:val="009F6E96"/>
    <w:rsid w:val="00A0301B"/>
    <w:rsid w:val="00A0387E"/>
    <w:rsid w:val="00A05F23"/>
    <w:rsid w:val="00A267EE"/>
    <w:rsid w:val="00A3003F"/>
    <w:rsid w:val="00A36525"/>
    <w:rsid w:val="00A37340"/>
    <w:rsid w:val="00A417EE"/>
    <w:rsid w:val="00A524B3"/>
    <w:rsid w:val="00A54D64"/>
    <w:rsid w:val="00A63538"/>
    <w:rsid w:val="00A67905"/>
    <w:rsid w:val="00A727A8"/>
    <w:rsid w:val="00A834D4"/>
    <w:rsid w:val="00A974F2"/>
    <w:rsid w:val="00AA0A01"/>
    <w:rsid w:val="00AA250F"/>
    <w:rsid w:val="00AB14E2"/>
    <w:rsid w:val="00AC3993"/>
    <w:rsid w:val="00AC568F"/>
    <w:rsid w:val="00AE4C49"/>
    <w:rsid w:val="00AF5DDC"/>
    <w:rsid w:val="00B14AA0"/>
    <w:rsid w:val="00B1615A"/>
    <w:rsid w:val="00B24F1C"/>
    <w:rsid w:val="00B3157C"/>
    <w:rsid w:val="00B32BFA"/>
    <w:rsid w:val="00B42B55"/>
    <w:rsid w:val="00B469EE"/>
    <w:rsid w:val="00B55ECB"/>
    <w:rsid w:val="00B85E22"/>
    <w:rsid w:val="00B8667B"/>
    <w:rsid w:val="00BB02FA"/>
    <w:rsid w:val="00BB33F8"/>
    <w:rsid w:val="00BC6CE4"/>
    <w:rsid w:val="00BF0D95"/>
    <w:rsid w:val="00BF3CB0"/>
    <w:rsid w:val="00BF5E29"/>
    <w:rsid w:val="00BF6FCD"/>
    <w:rsid w:val="00C07D77"/>
    <w:rsid w:val="00C1070B"/>
    <w:rsid w:val="00C160BB"/>
    <w:rsid w:val="00C260E2"/>
    <w:rsid w:val="00C40018"/>
    <w:rsid w:val="00C60A9B"/>
    <w:rsid w:val="00C71A41"/>
    <w:rsid w:val="00C74370"/>
    <w:rsid w:val="00C808B8"/>
    <w:rsid w:val="00C83781"/>
    <w:rsid w:val="00C86A40"/>
    <w:rsid w:val="00CA6F3E"/>
    <w:rsid w:val="00CB30CC"/>
    <w:rsid w:val="00CC1FE3"/>
    <w:rsid w:val="00CC237C"/>
    <w:rsid w:val="00CD00CB"/>
    <w:rsid w:val="00CD17BC"/>
    <w:rsid w:val="00CE2C84"/>
    <w:rsid w:val="00CE734D"/>
    <w:rsid w:val="00CF32B5"/>
    <w:rsid w:val="00CF337B"/>
    <w:rsid w:val="00D16E9A"/>
    <w:rsid w:val="00D20921"/>
    <w:rsid w:val="00D263E8"/>
    <w:rsid w:val="00D36C74"/>
    <w:rsid w:val="00D43AD3"/>
    <w:rsid w:val="00D52518"/>
    <w:rsid w:val="00D704A6"/>
    <w:rsid w:val="00D71DF6"/>
    <w:rsid w:val="00D7614E"/>
    <w:rsid w:val="00D91A0D"/>
    <w:rsid w:val="00DC2738"/>
    <w:rsid w:val="00DC5214"/>
    <w:rsid w:val="00DD44FB"/>
    <w:rsid w:val="00DD7CD1"/>
    <w:rsid w:val="00DF3D9A"/>
    <w:rsid w:val="00DF541C"/>
    <w:rsid w:val="00E01FD0"/>
    <w:rsid w:val="00E07A13"/>
    <w:rsid w:val="00E13955"/>
    <w:rsid w:val="00E17092"/>
    <w:rsid w:val="00E225F1"/>
    <w:rsid w:val="00E3035F"/>
    <w:rsid w:val="00E30370"/>
    <w:rsid w:val="00E32463"/>
    <w:rsid w:val="00E41CF6"/>
    <w:rsid w:val="00E86B18"/>
    <w:rsid w:val="00E97A9A"/>
    <w:rsid w:val="00EA0F26"/>
    <w:rsid w:val="00EA6243"/>
    <w:rsid w:val="00EB583A"/>
    <w:rsid w:val="00EC0D03"/>
    <w:rsid w:val="00EC5563"/>
    <w:rsid w:val="00EE0874"/>
    <w:rsid w:val="00EE347A"/>
    <w:rsid w:val="00EF380C"/>
    <w:rsid w:val="00EF547E"/>
    <w:rsid w:val="00EF7303"/>
    <w:rsid w:val="00F05AC8"/>
    <w:rsid w:val="00F15F38"/>
    <w:rsid w:val="00F258B5"/>
    <w:rsid w:val="00F414A1"/>
    <w:rsid w:val="00F50016"/>
    <w:rsid w:val="00F5683D"/>
    <w:rsid w:val="00F63E2F"/>
    <w:rsid w:val="00F82969"/>
    <w:rsid w:val="00FD075C"/>
    <w:rsid w:val="00FF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E7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4F0D"/>
    <w:rPr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194F0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5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4"/>
    <w:uiPriority w:val="99"/>
    <w:rsid w:val="00F258B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58B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link w:val="a5"/>
    <w:uiPriority w:val="99"/>
    <w:rsid w:val="00F258B5"/>
    <w:rPr>
      <w:sz w:val="18"/>
      <w:szCs w:val="18"/>
    </w:rPr>
  </w:style>
  <w:style w:type="character" w:styleId="a6">
    <w:name w:val="Hyperlink"/>
    <w:rsid w:val="000A052A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AC56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3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8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0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1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648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46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11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09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38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8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02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031A3FB-BB7B-44E6-B01B-818C3E88A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Links>
    <vt:vector size="6" baseType="variant">
      <vt:variant>
        <vt:i4>7012414</vt:i4>
      </vt:variant>
      <vt:variant>
        <vt:i4>0</vt:i4>
      </vt:variant>
      <vt:variant>
        <vt:i4>0</vt:i4>
      </vt:variant>
      <vt:variant>
        <vt:i4>5</vt:i4>
      </vt:variant>
      <vt:variant>
        <vt:lpwstr>http://www.cn-huatian.com/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熊佛关</cp:lastModifiedBy>
  <cp:revision>14</cp:revision>
  <dcterms:created xsi:type="dcterms:W3CDTF">2011-05-10T09:21:00Z</dcterms:created>
  <dcterms:modified xsi:type="dcterms:W3CDTF">2012-06-14T11:22:00Z</dcterms:modified>
</cp:coreProperties>
</file>